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62D84" w14:textId="77777777" w:rsidR="00CE29F1" w:rsidRDefault="0042374F">
      <w:pPr>
        <w:jc w:val="center"/>
        <w:rPr>
          <w:b/>
          <w:color w:val="1E3250"/>
          <w:sz w:val="24"/>
          <w:szCs w:val="24"/>
        </w:rPr>
      </w:pPr>
      <w:r>
        <w:rPr>
          <w:b/>
          <w:color w:val="1E3250"/>
          <w:sz w:val="24"/>
          <w:szCs w:val="24"/>
        </w:rPr>
        <w:t>TERMS OF REFERENCE – Fundraising Consultant</w:t>
      </w:r>
    </w:p>
    <w:p w14:paraId="3B8D0AAD" w14:textId="77777777" w:rsidR="00CE29F1" w:rsidRDefault="0042374F">
      <w:pPr>
        <w:jc w:val="both"/>
        <w:rPr>
          <w:rFonts w:ascii="Flama Book" w:eastAsia="Flama Book" w:hAnsi="Flama Book" w:cs="Flama Book"/>
          <w:b/>
          <w:color w:val="1E3250"/>
          <w:sz w:val="20"/>
          <w:szCs w:val="20"/>
        </w:rPr>
      </w:pPr>
      <w:r>
        <w:rPr>
          <w:rFonts w:ascii="Flama Book" w:eastAsia="Flama Book" w:hAnsi="Flama Book" w:cs="Flama Book"/>
          <w:b/>
          <w:color w:val="1E3250"/>
          <w:sz w:val="20"/>
          <w:szCs w:val="20"/>
        </w:rPr>
        <w:t xml:space="preserve">I. General Information </w:t>
      </w:r>
      <w:r>
        <w:rPr>
          <w:noProof/>
        </w:rPr>
        <mc:AlternateContent>
          <mc:Choice Requires="wpg">
            <w:drawing>
              <wp:anchor distT="4294967295" distB="4294967295" distL="114300" distR="114300" simplePos="0" relativeHeight="251658240" behindDoc="0" locked="0" layoutInCell="1" hidden="0" allowOverlap="1" wp14:anchorId="6F5B1E67" wp14:editId="15AA57B9">
                <wp:simplePos x="0" y="0"/>
                <wp:positionH relativeFrom="column">
                  <wp:posOffset>1</wp:posOffset>
                </wp:positionH>
                <wp:positionV relativeFrom="paragraph">
                  <wp:posOffset>170196</wp:posOffset>
                </wp:positionV>
                <wp:extent cx="6877050" cy="38100"/>
                <wp:effectExtent l="0" t="0" r="0" b="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917000" y="378000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170196</wp:posOffset>
                </wp:positionV>
                <wp:extent cx="6877050" cy="38100"/>
                <wp:effectExtent b="0" l="0" r="0" t="0"/>
                <wp:wrapNone/>
                <wp:docPr id="17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7705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CDF7401" w14:textId="77777777" w:rsidR="00CE29F1" w:rsidRDefault="0042374F">
      <w:pPr>
        <w:spacing w:after="0"/>
        <w:jc w:val="both"/>
        <w:rPr>
          <w:rFonts w:ascii="Flama Book" w:eastAsia="Flama Book" w:hAnsi="Flama Book" w:cs="Flama Book"/>
          <w:color w:val="1E3250"/>
          <w:sz w:val="20"/>
          <w:szCs w:val="20"/>
        </w:rPr>
      </w:pPr>
      <w:r>
        <w:rPr>
          <w:rFonts w:ascii="Flama Book" w:eastAsia="Flama Book" w:hAnsi="Flama Book" w:cs="Flama Book"/>
          <w:color w:val="1E3250"/>
          <w:sz w:val="20"/>
          <w:szCs w:val="20"/>
        </w:rPr>
        <w:t xml:space="preserve">Title: </w:t>
      </w:r>
      <w:r>
        <w:rPr>
          <w:rFonts w:ascii="Flama Book" w:eastAsia="Flama Book" w:hAnsi="Flama Book" w:cs="Flama Book"/>
          <w:color w:val="1E3250"/>
          <w:sz w:val="20"/>
          <w:szCs w:val="20"/>
        </w:rPr>
        <w:tab/>
        <w:t>Fundraising Consultant for Eastern Europe Local Networks</w:t>
      </w:r>
    </w:p>
    <w:p w14:paraId="13720616" w14:textId="77777777" w:rsidR="00CE29F1" w:rsidRDefault="0042374F">
      <w:pPr>
        <w:jc w:val="both"/>
        <w:rPr>
          <w:rFonts w:ascii="Flama Book" w:eastAsia="Flama Book" w:hAnsi="Flama Book" w:cs="Flama Book"/>
          <w:color w:val="1E3250"/>
          <w:sz w:val="20"/>
          <w:szCs w:val="20"/>
        </w:rPr>
      </w:pPr>
      <w:r>
        <w:rPr>
          <w:rFonts w:ascii="Flama Book" w:eastAsia="Flama Book" w:hAnsi="Flama Book" w:cs="Flama Book"/>
          <w:color w:val="1E3250"/>
          <w:sz w:val="20"/>
          <w:szCs w:val="20"/>
        </w:rPr>
        <w:t xml:space="preserve">Office: </w:t>
      </w:r>
      <w:r>
        <w:rPr>
          <w:rFonts w:ascii="Flama Book" w:eastAsia="Flama Book" w:hAnsi="Flama Book" w:cs="Flama Book"/>
          <w:color w:val="1E3250"/>
          <w:sz w:val="20"/>
          <w:szCs w:val="20"/>
        </w:rPr>
        <w:tab/>
        <w:t xml:space="preserve"> Dubai Regional Hub, UN Global Compact. Remote Work</w:t>
      </w:r>
    </w:p>
    <w:p w14:paraId="1860248E" w14:textId="77777777" w:rsidR="00CE29F1" w:rsidRDefault="0042374F">
      <w:pPr>
        <w:jc w:val="both"/>
        <w:rPr>
          <w:rFonts w:ascii="Flama Book" w:eastAsia="Flama Book" w:hAnsi="Flama Book" w:cs="Flama Book"/>
          <w:color w:val="1E3250"/>
          <w:sz w:val="20"/>
          <w:szCs w:val="20"/>
        </w:rPr>
      </w:pPr>
      <w:r>
        <w:rPr>
          <w:rFonts w:ascii="Flama Book" w:eastAsia="Flama Book" w:hAnsi="Flama Book" w:cs="Flama Book"/>
          <w:color w:val="1E3250"/>
          <w:sz w:val="20"/>
          <w:szCs w:val="20"/>
        </w:rPr>
        <w:t>Period: 12 Months</w:t>
      </w:r>
    </w:p>
    <w:p w14:paraId="3B6715A8" w14:textId="77777777" w:rsidR="00CE29F1" w:rsidRDefault="0042374F">
      <w:pPr>
        <w:jc w:val="both"/>
        <w:rPr>
          <w:rFonts w:ascii="Flama Book" w:eastAsia="Flama Book" w:hAnsi="Flama Book" w:cs="Flama Book"/>
          <w:b/>
          <w:color w:val="1E3250"/>
          <w:sz w:val="20"/>
          <w:szCs w:val="20"/>
        </w:rPr>
      </w:pPr>
      <w:r>
        <w:rPr>
          <w:rFonts w:ascii="Flama Book" w:eastAsia="Flama Book" w:hAnsi="Flama Book" w:cs="Flama Book"/>
          <w:b/>
          <w:color w:val="1E3250"/>
          <w:sz w:val="20"/>
          <w:szCs w:val="20"/>
        </w:rPr>
        <w:t>II. Supervision</w:t>
      </w:r>
      <w:r>
        <w:rPr>
          <w:noProof/>
        </w:rPr>
        <mc:AlternateContent>
          <mc:Choice Requires="wpg">
            <w:drawing>
              <wp:anchor distT="4294967295" distB="4294967295" distL="114300" distR="114300" simplePos="0" relativeHeight="251659264" behindDoc="0" locked="0" layoutInCell="1" hidden="0" allowOverlap="1" wp14:anchorId="42F402E3" wp14:editId="261F9E86">
                <wp:simplePos x="0" y="0"/>
                <wp:positionH relativeFrom="column">
                  <wp:posOffset>1</wp:posOffset>
                </wp:positionH>
                <wp:positionV relativeFrom="paragraph">
                  <wp:posOffset>144796</wp:posOffset>
                </wp:positionV>
                <wp:extent cx="6877050" cy="38100"/>
                <wp:effectExtent l="0" t="0" r="0" b="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917000" y="378000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144796</wp:posOffset>
                </wp:positionV>
                <wp:extent cx="6877050" cy="38100"/>
                <wp:effectExtent b="0" l="0" r="0" t="0"/>
                <wp:wrapNone/>
                <wp:docPr id="16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7705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CB69F1A" w14:textId="77777777" w:rsidR="00CE29F1" w:rsidRDefault="0042374F">
      <w:pPr>
        <w:jc w:val="both"/>
        <w:rPr>
          <w:rFonts w:ascii="Flama Book" w:eastAsia="Flama Book" w:hAnsi="Flama Book" w:cs="Flama Book"/>
          <w:color w:val="1E3250"/>
          <w:sz w:val="20"/>
          <w:szCs w:val="20"/>
        </w:rPr>
      </w:pPr>
      <w:r>
        <w:rPr>
          <w:rFonts w:ascii="Flama Book" w:eastAsia="Flama Book" w:hAnsi="Flama Book" w:cs="Flama Book"/>
          <w:b/>
          <w:color w:val="1E3250"/>
          <w:sz w:val="20"/>
          <w:szCs w:val="20"/>
        </w:rPr>
        <w:t xml:space="preserve">Name and title of Supervisor: </w:t>
      </w:r>
      <w:r>
        <w:rPr>
          <w:rFonts w:ascii="Flama Book" w:eastAsia="Flama Book" w:hAnsi="Flama Book" w:cs="Flama Book"/>
          <w:color w:val="1E3250"/>
          <w:sz w:val="20"/>
          <w:szCs w:val="20"/>
        </w:rPr>
        <w:t>Regional Manager, Global Operations</w:t>
      </w:r>
    </w:p>
    <w:p w14:paraId="050296D2" w14:textId="77777777" w:rsidR="00CE29F1" w:rsidRDefault="0042374F">
      <w:pPr>
        <w:jc w:val="both"/>
        <w:rPr>
          <w:rFonts w:ascii="Flama Book" w:eastAsia="Flama Book" w:hAnsi="Flama Book" w:cs="Flama Book"/>
          <w:b/>
          <w:color w:val="1E3250"/>
          <w:sz w:val="20"/>
          <w:szCs w:val="20"/>
        </w:rPr>
      </w:pPr>
      <w:r>
        <w:rPr>
          <w:rFonts w:ascii="Flama Book" w:eastAsia="Flama Book" w:hAnsi="Flama Book" w:cs="Flama Book"/>
          <w:b/>
          <w:color w:val="1E3250"/>
          <w:sz w:val="20"/>
          <w:szCs w:val="20"/>
        </w:rPr>
        <w:t>III. Responsibilities and Expected Results</w:t>
      </w:r>
      <w:r>
        <w:rPr>
          <w:noProof/>
        </w:rPr>
        <mc:AlternateContent>
          <mc:Choice Requires="wpg">
            <w:drawing>
              <wp:anchor distT="4294967295" distB="4294967295" distL="114300" distR="114300" simplePos="0" relativeHeight="251660288" behindDoc="0" locked="0" layoutInCell="1" hidden="0" allowOverlap="1" wp14:anchorId="26114F47" wp14:editId="011B0D0C">
                <wp:simplePos x="0" y="0"/>
                <wp:positionH relativeFrom="column">
                  <wp:posOffset>1</wp:posOffset>
                </wp:positionH>
                <wp:positionV relativeFrom="paragraph">
                  <wp:posOffset>170196</wp:posOffset>
                </wp:positionV>
                <wp:extent cx="6877050" cy="38100"/>
                <wp:effectExtent l="0" t="0" r="0" b="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917000" y="378000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170196</wp:posOffset>
                </wp:positionV>
                <wp:extent cx="6877050" cy="38100"/>
                <wp:effectExtent b="0" l="0" r="0" t="0"/>
                <wp:wrapNone/>
                <wp:docPr id="1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7705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F6098D5" w14:textId="77777777" w:rsidR="00CE29F1" w:rsidRDefault="0042374F">
      <w:pPr>
        <w:spacing w:after="0"/>
        <w:rPr>
          <w:rFonts w:ascii="Flama Book" w:eastAsia="Flama Book" w:hAnsi="Flama Book" w:cs="Flama Book"/>
          <w:color w:val="1E3250"/>
          <w:sz w:val="20"/>
          <w:szCs w:val="20"/>
        </w:rPr>
      </w:pPr>
      <w:r>
        <w:rPr>
          <w:rFonts w:ascii="Flama Book" w:eastAsia="Flama Book" w:hAnsi="Flama Book" w:cs="Flama Book"/>
          <w:b/>
          <w:color w:val="1E3250"/>
          <w:sz w:val="20"/>
          <w:szCs w:val="20"/>
        </w:rPr>
        <w:t>The Fundraising Consultant for Eastern Europe Local Networks is responsible for supporting fundraising efforts through institutions and foundation</w:t>
      </w:r>
      <w:r>
        <w:rPr>
          <w:rFonts w:ascii="Flama Book" w:eastAsia="Flama Book" w:hAnsi="Flama Book" w:cs="Flama Book"/>
          <w:b/>
          <w:color w:val="1E3250"/>
          <w:sz w:val="20"/>
          <w:szCs w:val="20"/>
        </w:rPr>
        <w:t>s to fund the development and implementation of the programmatic work of Global Compact Local Networks in the Eastern Europe Region</w:t>
      </w:r>
    </w:p>
    <w:p w14:paraId="47D3F31A" w14:textId="77777777" w:rsidR="00CE29F1" w:rsidRDefault="00CE29F1">
      <w:pPr>
        <w:spacing w:after="0"/>
        <w:rPr>
          <w:rFonts w:ascii="Flama Book" w:eastAsia="Flama Book" w:hAnsi="Flama Book" w:cs="Flama Book"/>
          <w:color w:val="1E3250"/>
          <w:sz w:val="20"/>
          <w:szCs w:val="20"/>
        </w:rPr>
      </w:pPr>
    </w:p>
    <w:p w14:paraId="2922107A" w14:textId="77777777" w:rsidR="00CE29F1" w:rsidRDefault="0042374F">
      <w:pPr>
        <w:spacing w:after="0"/>
        <w:rPr>
          <w:rFonts w:ascii="Flama Book" w:eastAsia="Flama Book" w:hAnsi="Flama Book" w:cs="Flama Book"/>
          <w:color w:val="1E3250"/>
          <w:sz w:val="20"/>
          <w:szCs w:val="20"/>
        </w:rPr>
      </w:pPr>
      <w:r>
        <w:rPr>
          <w:rFonts w:ascii="Flama Book" w:eastAsia="Flama Book" w:hAnsi="Flama Book" w:cs="Flama Book"/>
          <w:color w:val="1E3250"/>
          <w:sz w:val="20"/>
          <w:szCs w:val="20"/>
        </w:rPr>
        <w:t>As a special initiative of the Secretary-General, the United Nations Global Compact is a call to companies everywhere to al</w:t>
      </w:r>
      <w:r>
        <w:rPr>
          <w:rFonts w:ascii="Flama Book" w:eastAsia="Flama Book" w:hAnsi="Flama Book" w:cs="Flama Book"/>
          <w:color w:val="1E3250"/>
          <w:sz w:val="20"/>
          <w:szCs w:val="20"/>
        </w:rPr>
        <w:t>ign their strategies and operations with Ten Principles in the areas of human rights, labour, environment, and anti-corruption, and report annually on their progress. The UN Global Compact operates over 65 Local Networks globally, including 10 Local Networ</w:t>
      </w:r>
      <w:r>
        <w:rPr>
          <w:rFonts w:ascii="Flama Book" w:eastAsia="Flama Book" w:hAnsi="Flama Book" w:cs="Flama Book"/>
          <w:color w:val="1E3250"/>
          <w:sz w:val="20"/>
          <w:szCs w:val="20"/>
        </w:rPr>
        <w:t>ks in the Eastern Europe Region.</w:t>
      </w:r>
    </w:p>
    <w:p w14:paraId="1ADEDE9B" w14:textId="77777777" w:rsidR="00CE29F1" w:rsidRDefault="00CE29F1">
      <w:pPr>
        <w:spacing w:after="0"/>
        <w:rPr>
          <w:rFonts w:ascii="Flama Book" w:eastAsia="Flama Book" w:hAnsi="Flama Book" w:cs="Flama Book"/>
          <w:color w:val="1E3250"/>
          <w:sz w:val="20"/>
          <w:szCs w:val="20"/>
        </w:rPr>
      </w:pPr>
    </w:p>
    <w:p w14:paraId="730EA251" w14:textId="77777777" w:rsidR="00CE29F1" w:rsidRDefault="0042374F">
      <w:pPr>
        <w:spacing w:after="0"/>
        <w:rPr>
          <w:rFonts w:ascii="Flama Book" w:eastAsia="Flama Book" w:hAnsi="Flama Book" w:cs="Flama Book"/>
          <w:color w:val="1E3250"/>
          <w:sz w:val="20"/>
          <w:szCs w:val="20"/>
        </w:rPr>
      </w:pPr>
      <w:r>
        <w:rPr>
          <w:rFonts w:ascii="Flama Book" w:eastAsia="Flama Book" w:hAnsi="Flama Book" w:cs="Flama Book"/>
          <w:color w:val="1E3250"/>
          <w:sz w:val="20"/>
          <w:szCs w:val="20"/>
        </w:rPr>
        <w:t>In 2021, the UN Global Compact launched a new strategy which focuses on scaling measurable business impact on key global issues, ranging from climate change to human rights, and increasing corporate accountability.  The am</w:t>
      </w:r>
      <w:r>
        <w:rPr>
          <w:rFonts w:ascii="Flama Book" w:eastAsia="Flama Book" w:hAnsi="Flama Book" w:cs="Flama Book"/>
          <w:color w:val="1E3250"/>
          <w:sz w:val="20"/>
          <w:szCs w:val="20"/>
        </w:rPr>
        <w:t xml:space="preserve">bitions of this strategic shift </w:t>
      </w:r>
      <w:proofErr w:type="gramStart"/>
      <w:r>
        <w:rPr>
          <w:rFonts w:ascii="Flama Book" w:eastAsia="Flama Book" w:hAnsi="Flama Book" w:cs="Flama Book"/>
          <w:color w:val="1E3250"/>
          <w:sz w:val="20"/>
          <w:szCs w:val="20"/>
        </w:rPr>
        <w:t>requires</w:t>
      </w:r>
      <w:proofErr w:type="gramEnd"/>
      <w:r>
        <w:rPr>
          <w:rFonts w:ascii="Flama Book" w:eastAsia="Flama Book" w:hAnsi="Flama Book" w:cs="Flama Book"/>
          <w:color w:val="1E3250"/>
          <w:sz w:val="20"/>
          <w:szCs w:val="20"/>
        </w:rPr>
        <w:t xml:space="preserve"> a significant increase and diversification of financial resources.  </w:t>
      </w:r>
    </w:p>
    <w:p w14:paraId="1375FE9B" w14:textId="77777777" w:rsidR="00CE29F1" w:rsidRDefault="00CE29F1">
      <w:pPr>
        <w:spacing w:after="0"/>
        <w:rPr>
          <w:rFonts w:ascii="Flama Book" w:eastAsia="Flama Book" w:hAnsi="Flama Book" w:cs="Flama Book"/>
          <w:color w:val="1E3250"/>
          <w:sz w:val="20"/>
          <w:szCs w:val="20"/>
        </w:rPr>
      </w:pPr>
    </w:p>
    <w:p w14:paraId="30B5397B" w14:textId="77777777" w:rsidR="00CE29F1" w:rsidRDefault="0042374F">
      <w:pPr>
        <w:spacing w:after="0"/>
        <w:rPr>
          <w:rFonts w:ascii="Flama Book" w:eastAsia="Flama Book" w:hAnsi="Flama Book" w:cs="Flama Book"/>
          <w:color w:val="1E3250"/>
          <w:sz w:val="20"/>
          <w:szCs w:val="20"/>
        </w:rPr>
      </w:pPr>
      <w:r>
        <w:rPr>
          <w:rFonts w:ascii="Flama Book" w:eastAsia="Flama Book" w:hAnsi="Flama Book" w:cs="Flama Book"/>
          <w:color w:val="1E3250"/>
          <w:sz w:val="20"/>
          <w:szCs w:val="20"/>
        </w:rPr>
        <w:t>The Fundraising Consultant for Eastern Europe Local Networks will be responsible for working with Local Networks to build capabilities and opport</w:t>
      </w:r>
      <w:r>
        <w:rPr>
          <w:rFonts w:ascii="Flama Book" w:eastAsia="Flama Book" w:hAnsi="Flama Book" w:cs="Flama Book"/>
          <w:color w:val="1E3250"/>
          <w:sz w:val="20"/>
          <w:szCs w:val="20"/>
        </w:rPr>
        <w:t>unities for ongoing financial growth.</w:t>
      </w:r>
    </w:p>
    <w:p w14:paraId="336AEDDD" w14:textId="77777777" w:rsidR="00CE29F1" w:rsidRDefault="00CE29F1">
      <w:pPr>
        <w:spacing w:after="120"/>
        <w:rPr>
          <w:rFonts w:ascii="Flama Book" w:eastAsia="Flama Book" w:hAnsi="Flama Book" w:cs="Flama Book"/>
          <w:color w:val="1E3250"/>
          <w:sz w:val="20"/>
          <w:szCs w:val="20"/>
        </w:rPr>
      </w:pPr>
    </w:p>
    <w:p w14:paraId="28340A62" w14:textId="77777777" w:rsidR="00CE29F1" w:rsidRDefault="0042374F">
      <w:pPr>
        <w:spacing w:after="120"/>
        <w:rPr>
          <w:rFonts w:ascii="Flama Book" w:eastAsia="Flama Book" w:hAnsi="Flama Book" w:cs="Flama Book"/>
          <w:color w:val="1E3250"/>
          <w:sz w:val="20"/>
          <w:szCs w:val="20"/>
        </w:rPr>
      </w:pPr>
      <w:r>
        <w:rPr>
          <w:rFonts w:ascii="Flama Book" w:eastAsia="Flama Book" w:hAnsi="Flama Book" w:cs="Flama Book"/>
          <w:b/>
          <w:color w:val="1E3250"/>
          <w:sz w:val="20"/>
          <w:szCs w:val="20"/>
        </w:rPr>
        <w:t>Duties and Responsibilities:</w:t>
      </w:r>
    </w:p>
    <w:p w14:paraId="6F7F15EF" w14:textId="77777777" w:rsidR="00CE29F1" w:rsidRDefault="0042374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Flama Book" w:eastAsia="Flama Book" w:hAnsi="Flama Book" w:cs="Flama Book"/>
          <w:color w:val="1E3250"/>
          <w:sz w:val="20"/>
          <w:szCs w:val="20"/>
        </w:rPr>
      </w:pPr>
      <w:r>
        <w:rPr>
          <w:rFonts w:ascii="Flama Book" w:eastAsia="Flama Book" w:hAnsi="Flama Book" w:cs="Flama Book"/>
          <w:color w:val="1E3250"/>
          <w:sz w:val="20"/>
          <w:szCs w:val="20"/>
        </w:rPr>
        <w:t>Carry out donor mapping for the Eastern Europe Region specifically highlighting all opportunities in countries where Local Networks are based</w:t>
      </w:r>
    </w:p>
    <w:p w14:paraId="797964D6" w14:textId="77777777" w:rsidR="00CE29F1" w:rsidRDefault="0042374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Flama Book" w:eastAsia="Flama Book" w:hAnsi="Flama Book" w:cs="Flama Book"/>
          <w:color w:val="1E3250"/>
          <w:sz w:val="20"/>
          <w:szCs w:val="20"/>
        </w:rPr>
      </w:pPr>
      <w:r>
        <w:rPr>
          <w:rFonts w:ascii="Flama Book" w:eastAsia="Flama Book" w:hAnsi="Flama Book" w:cs="Flama Book"/>
          <w:color w:val="1E3250"/>
          <w:sz w:val="20"/>
          <w:szCs w:val="20"/>
        </w:rPr>
        <w:t xml:space="preserve">Identify funding prospects, partners, analyse </w:t>
      </w:r>
      <w:r>
        <w:rPr>
          <w:rFonts w:ascii="Flama Book" w:eastAsia="Flama Book" w:hAnsi="Flama Book" w:cs="Flama Book"/>
          <w:color w:val="1E3250"/>
          <w:sz w:val="20"/>
          <w:szCs w:val="20"/>
        </w:rPr>
        <w:t xml:space="preserve">donor’s interests and develop criteria for prioritisation and work with Local Networks in Eastern Europe to write and submit at least 4 regional proposals including for EU funds </w:t>
      </w:r>
    </w:p>
    <w:p w14:paraId="411E5F0D" w14:textId="77777777" w:rsidR="00CE29F1" w:rsidRDefault="0042374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Flama Book" w:eastAsia="Flama Book" w:hAnsi="Flama Book" w:cs="Flama Book"/>
          <w:color w:val="1E3250"/>
          <w:sz w:val="20"/>
          <w:szCs w:val="20"/>
        </w:rPr>
      </w:pPr>
      <w:r>
        <w:rPr>
          <w:rFonts w:ascii="Flama Book" w:eastAsia="Flama Book" w:hAnsi="Flama Book" w:cs="Flama Book"/>
          <w:color w:val="1E3250"/>
          <w:sz w:val="20"/>
          <w:szCs w:val="20"/>
        </w:rPr>
        <w:t>Review and provide recommendations to each Local Network in Eastern Europe on</w:t>
      </w:r>
      <w:r>
        <w:rPr>
          <w:rFonts w:ascii="Flama Book" w:eastAsia="Flama Book" w:hAnsi="Flama Book" w:cs="Flama Book"/>
          <w:color w:val="1E3250"/>
          <w:sz w:val="20"/>
          <w:szCs w:val="20"/>
        </w:rPr>
        <w:t xml:space="preserve"> local grant proposals in development including funding budgets and other related documents amounting to a collective total of 60 days of consultancy support.</w:t>
      </w:r>
    </w:p>
    <w:p w14:paraId="4531528F" w14:textId="77777777" w:rsidR="00CE29F1" w:rsidRPr="00D87FC9" w:rsidRDefault="0042374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Flama Book" w:eastAsia="Flama Book" w:hAnsi="Flama Book" w:cs="Flama Book"/>
          <w:color w:val="1E3250"/>
          <w:sz w:val="20"/>
          <w:szCs w:val="20"/>
        </w:rPr>
      </w:pPr>
      <w:r w:rsidRPr="00D87FC9">
        <w:rPr>
          <w:rFonts w:ascii="Flama Book" w:eastAsia="Flama Book" w:hAnsi="Flama Book" w:cs="Flama Book"/>
          <w:color w:val="1E3250"/>
          <w:sz w:val="20"/>
          <w:szCs w:val="20"/>
        </w:rPr>
        <w:t xml:space="preserve">Provide other types of support to Local Networks as necessary including </w:t>
      </w:r>
      <w:r w:rsidRPr="00D87FC9">
        <w:rPr>
          <w:rFonts w:ascii="Flama Book" w:eastAsia="Roboto" w:hAnsi="Flama Book" w:cs="Roboto"/>
          <w:color w:val="1E3250"/>
          <w:sz w:val="21"/>
          <w:szCs w:val="21"/>
          <w:highlight w:val="white"/>
        </w:rPr>
        <w:t>assistance in outreach to donors (</w:t>
      </w:r>
      <w:proofErr w:type="gramStart"/>
      <w:r w:rsidRPr="00D87FC9">
        <w:rPr>
          <w:rFonts w:ascii="Flama Book" w:eastAsia="Roboto" w:hAnsi="Flama Book" w:cs="Roboto"/>
          <w:color w:val="1E3250"/>
          <w:sz w:val="21"/>
          <w:szCs w:val="21"/>
          <w:highlight w:val="white"/>
        </w:rPr>
        <w:t>i.e.</w:t>
      </w:r>
      <w:proofErr w:type="gramEnd"/>
      <w:r w:rsidRPr="00D87FC9">
        <w:rPr>
          <w:rFonts w:ascii="Flama Book" w:eastAsia="Roboto" w:hAnsi="Flama Book" w:cs="Roboto"/>
          <w:color w:val="1E3250"/>
          <w:sz w:val="21"/>
          <w:szCs w:val="21"/>
          <w:highlight w:val="white"/>
        </w:rPr>
        <w:t xml:space="preserve"> attending online meetings with donors, as well as advising on fund management / reporting) amounting to an additional collective total of 30 days</w:t>
      </w:r>
      <w:r w:rsidRPr="00D87FC9">
        <w:rPr>
          <w:rFonts w:ascii="Flama Book" w:eastAsia="Roboto" w:hAnsi="Flama Book" w:cs="Roboto"/>
          <w:color w:val="1E3250"/>
          <w:sz w:val="21"/>
          <w:szCs w:val="21"/>
          <w:highlight w:val="white"/>
        </w:rPr>
        <w:t xml:space="preserve"> of consultancy support. </w:t>
      </w:r>
    </w:p>
    <w:p w14:paraId="103913D1" w14:textId="77777777" w:rsidR="00CE29F1" w:rsidRDefault="0042374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Flama Book" w:eastAsia="Flama Book" w:hAnsi="Flama Book" w:cs="Flama Book"/>
          <w:color w:val="1E3250"/>
          <w:sz w:val="20"/>
          <w:szCs w:val="20"/>
        </w:rPr>
      </w:pPr>
      <w:r>
        <w:rPr>
          <w:rFonts w:ascii="Flama Book" w:eastAsia="Flama Book" w:hAnsi="Flama Book" w:cs="Flama Book"/>
          <w:color w:val="1E3250"/>
          <w:sz w:val="20"/>
          <w:szCs w:val="20"/>
        </w:rPr>
        <w:t>Help Local Networks build capabilities in managing grants through a two-day training on fundraising. This will cover capabilities from setting strategy on targeting the donors, proposal writing, reporting and budget development.</w:t>
      </w:r>
    </w:p>
    <w:p w14:paraId="78B9E08F" w14:textId="77777777" w:rsidR="00CE29F1" w:rsidRDefault="0042374F">
      <w:pPr>
        <w:spacing w:after="120"/>
        <w:rPr>
          <w:rFonts w:ascii="Flama Book" w:eastAsia="Flama Book" w:hAnsi="Flama Book" w:cs="Flama Book"/>
          <w:b/>
          <w:color w:val="1E3250"/>
          <w:sz w:val="20"/>
          <w:szCs w:val="20"/>
        </w:rPr>
      </w:pPr>
      <w:r>
        <w:rPr>
          <w:rFonts w:ascii="Flama Book" w:eastAsia="Flama Book" w:hAnsi="Flama Book" w:cs="Flama Book"/>
          <w:b/>
          <w:color w:val="1E3250"/>
          <w:sz w:val="20"/>
          <w:szCs w:val="20"/>
        </w:rPr>
        <w:t>R</w:t>
      </w:r>
      <w:r>
        <w:rPr>
          <w:rFonts w:ascii="Flama Book" w:eastAsia="Flama Book" w:hAnsi="Flama Book" w:cs="Flama Book"/>
          <w:b/>
          <w:color w:val="1E3250"/>
          <w:sz w:val="20"/>
          <w:szCs w:val="20"/>
        </w:rPr>
        <w:t>eporting:</w:t>
      </w:r>
    </w:p>
    <w:p w14:paraId="0DE8D187" w14:textId="77777777" w:rsidR="00CE29F1" w:rsidRDefault="0042374F">
      <w:pPr>
        <w:numPr>
          <w:ilvl w:val="0"/>
          <w:numId w:val="3"/>
        </w:numPr>
        <w:spacing w:after="120" w:line="240" w:lineRule="auto"/>
        <w:rPr>
          <w:rFonts w:ascii="Flama Book" w:eastAsia="Flama Book" w:hAnsi="Flama Book" w:cs="Flama Book"/>
          <w:b/>
          <w:color w:val="1E3250"/>
          <w:sz w:val="20"/>
          <w:szCs w:val="20"/>
        </w:rPr>
      </w:pPr>
      <w:r>
        <w:rPr>
          <w:rFonts w:ascii="Flama Book" w:eastAsia="Flama Book" w:hAnsi="Flama Book" w:cs="Flama Book"/>
          <w:color w:val="1E3250"/>
          <w:sz w:val="20"/>
          <w:szCs w:val="20"/>
        </w:rPr>
        <w:t>Report to the Regional Manager as well as to the designated Leads from the Eastern Europe RNC</w:t>
      </w:r>
    </w:p>
    <w:p w14:paraId="37BADA05" w14:textId="77777777" w:rsidR="00CE29F1" w:rsidRDefault="0042374F">
      <w:pPr>
        <w:numPr>
          <w:ilvl w:val="0"/>
          <w:numId w:val="3"/>
        </w:numPr>
        <w:spacing w:after="120" w:line="240" w:lineRule="auto"/>
        <w:rPr>
          <w:rFonts w:ascii="Flama Book" w:eastAsia="Flama Book" w:hAnsi="Flama Book" w:cs="Flama Book"/>
          <w:b/>
          <w:color w:val="1E3250"/>
          <w:sz w:val="20"/>
          <w:szCs w:val="20"/>
        </w:rPr>
      </w:pPr>
      <w:r>
        <w:rPr>
          <w:rFonts w:ascii="Flama Book" w:eastAsia="Flama Book" w:hAnsi="Flama Book" w:cs="Flama Book"/>
          <w:color w:val="1E3250"/>
          <w:sz w:val="20"/>
          <w:szCs w:val="20"/>
        </w:rPr>
        <w:t xml:space="preserve">Coordinate with Fundraising team in NY office to streamline regional fundraising efforts and outreach to funders. </w:t>
      </w:r>
    </w:p>
    <w:p w14:paraId="164AD194" w14:textId="77777777" w:rsidR="00CE29F1" w:rsidRDefault="00CE29F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20"/>
        <w:rPr>
          <w:rFonts w:ascii="Flama Book" w:eastAsia="Flama Book" w:hAnsi="Flama Book" w:cs="Flama Book"/>
          <w:color w:val="1E3250"/>
          <w:sz w:val="20"/>
          <w:szCs w:val="20"/>
        </w:rPr>
      </w:pPr>
    </w:p>
    <w:p w14:paraId="4F56D37C" w14:textId="77777777" w:rsidR="00CE29F1" w:rsidRDefault="00CE29F1">
      <w:pPr>
        <w:spacing w:after="0" w:line="240" w:lineRule="auto"/>
        <w:rPr>
          <w:rFonts w:ascii="Flama Book" w:eastAsia="Flama Book" w:hAnsi="Flama Book" w:cs="Flama Book"/>
          <w:b/>
          <w:color w:val="1E3250"/>
          <w:sz w:val="20"/>
          <w:szCs w:val="20"/>
        </w:rPr>
      </w:pPr>
    </w:p>
    <w:p w14:paraId="50FC2924" w14:textId="77777777" w:rsidR="00CE29F1" w:rsidRDefault="0042374F">
      <w:pPr>
        <w:jc w:val="both"/>
        <w:rPr>
          <w:rFonts w:ascii="Flama Book" w:eastAsia="Flama Book" w:hAnsi="Flama Book" w:cs="Flama Book"/>
          <w:color w:val="1E3250"/>
          <w:sz w:val="20"/>
          <w:szCs w:val="20"/>
        </w:rPr>
      </w:pPr>
      <w:r>
        <w:rPr>
          <w:rFonts w:ascii="Flama Book" w:eastAsia="Flama Book" w:hAnsi="Flama Book" w:cs="Flama Book"/>
          <w:b/>
          <w:color w:val="1E3250"/>
          <w:sz w:val="20"/>
          <w:szCs w:val="20"/>
        </w:rPr>
        <w:t xml:space="preserve">IV. Expected Results </w:t>
      </w:r>
      <w:r>
        <w:rPr>
          <w:noProof/>
        </w:rPr>
        <mc:AlternateContent>
          <mc:Choice Requires="wpg">
            <w:drawing>
              <wp:anchor distT="4294967295" distB="4294967295" distL="114300" distR="114300" simplePos="0" relativeHeight="251661312" behindDoc="0" locked="0" layoutInCell="1" hidden="0" allowOverlap="1" wp14:anchorId="05D025F5" wp14:editId="1D4CDC02">
                <wp:simplePos x="0" y="0"/>
                <wp:positionH relativeFrom="column">
                  <wp:posOffset>1</wp:posOffset>
                </wp:positionH>
                <wp:positionV relativeFrom="paragraph">
                  <wp:posOffset>170196</wp:posOffset>
                </wp:positionV>
                <wp:extent cx="6877050" cy="38100"/>
                <wp:effectExtent l="0" t="0" r="0" b="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917000" y="378000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170196</wp:posOffset>
                </wp:positionV>
                <wp:extent cx="6877050" cy="38100"/>
                <wp:effectExtent b="0" l="0" r="0" t="0"/>
                <wp:wrapNone/>
                <wp:docPr id="1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7705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4C335E6" w14:textId="77777777" w:rsidR="00CE29F1" w:rsidRDefault="0042374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ascii="Flama Book" w:eastAsia="Flama Book" w:hAnsi="Flama Book" w:cs="Flama Book"/>
          <w:color w:val="1E3250"/>
          <w:sz w:val="20"/>
          <w:szCs w:val="20"/>
        </w:rPr>
      </w:pPr>
      <w:r>
        <w:rPr>
          <w:rFonts w:ascii="Flama Book" w:eastAsia="Flama Book" w:hAnsi="Flama Book" w:cs="Flama Book"/>
          <w:color w:val="1E3250"/>
          <w:sz w:val="20"/>
          <w:szCs w:val="20"/>
        </w:rPr>
        <w:t>Donor Mapping for the Eastern Europe region</w:t>
      </w:r>
    </w:p>
    <w:p w14:paraId="7FF7A100" w14:textId="77777777" w:rsidR="00CE29F1" w:rsidRDefault="0042374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ascii="Flama Book" w:eastAsia="Flama Book" w:hAnsi="Flama Book" w:cs="Flama Book"/>
          <w:color w:val="1E3250"/>
          <w:sz w:val="20"/>
          <w:szCs w:val="20"/>
        </w:rPr>
      </w:pPr>
      <w:r>
        <w:rPr>
          <w:rFonts w:ascii="Flama Book" w:eastAsia="Flama Book" w:hAnsi="Flama Book" w:cs="Flama Book"/>
          <w:color w:val="1E3250"/>
          <w:sz w:val="20"/>
          <w:szCs w:val="20"/>
        </w:rPr>
        <w:t>Successful submission of at least 4 regional proposals including concept note and full proposal</w:t>
      </w:r>
    </w:p>
    <w:p w14:paraId="59E8854B" w14:textId="77777777" w:rsidR="00CE29F1" w:rsidRDefault="0042374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ascii="Flama Book" w:eastAsia="Flama Book" w:hAnsi="Flama Book" w:cs="Flama Book"/>
          <w:color w:val="1E3250"/>
          <w:sz w:val="20"/>
          <w:szCs w:val="20"/>
        </w:rPr>
      </w:pPr>
      <w:r>
        <w:rPr>
          <w:rFonts w:ascii="Flama Book" w:eastAsia="Flama Book" w:hAnsi="Flama Book" w:cs="Flama Book"/>
          <w:color w:val="1E3250"/>
          <w:sz w:val="20"/>
          <w:szCs w:val="20"/>
        </w:rPr>
        <w:lastRenderedPageBreak/>
        <w:t>Development and delivery of effective training materials with delivery report (participating LNs, content covered, feedback forms) for 2 full day trainings</w:t>
      </w:r>
    </w:p>
    <w:p w14:paraId="484E77AC" w14:textId="77777777" w:rsidR="00CE29F1" w:rsidRDefault="0042374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ascii="Flama Book" w:eastAsia="Flama Book" w:hAnsi="Flama Book" w:cs="Flama Book"/>
          <w:color w:val="1E3250"/>
          <w:sz w:val="20"/>
          <w:szCs w:val="20"/>
        </w:rPr>
      </w:pPr>
      <w:r>
        <w:rPr>
          <w:rFonts w:ascii="Flama Book" w:eastAsia="Flama Book" w:hAnsi="Flama Book" w:cs="Flama Book"/>
          <w:color w:val="1E3250"/>
          <w:sz w:val="20"/>
          <w:szCs w:val="20"/>
        </w:rPr>
        <w:t>Reco</w:t>
      </w:r>
      <w:r>
        <w:rPr>
          <w:rFonts w:ascii="Flama Book" w:eastAsia="Flama Book" w:hAnsi="Flama Book" w:cs="Flama Book"/>
          <w:color w:val="1E3250"/>
          <w:sz w:val="20"/>
          <w:szCs w:val="20"/>
        </w:rPr>
        <w:t>mmendations provided to Local Networks on individual grant proposals</w:t>
      </w:r>
    </w:p>
    <w:p w14:paraId="0551CAC5" w14:textId="77777777" w:rsidR="00CE29F1" w:rsidRDefault="0042374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ascii="Flama Book" w:eastAsia="Flama Book" w:hAnsi="Flama Book" w:cs="Flama Book"/>
          <w:color w:val="1E3250"/>
          <w:sz w:val="20"/>
          <w:szCs w:val="20"/>
        </w:rPr>
      </w:pPr>
      <w:r>
        <w:rPr>
          <w:rFonts w:ascii="Flama Book" w:eastAsia="Flama Book" w:hAnsi="Flama Book" w:cs="Flama Book"/>
          <w:color w:val="1E3250"/>
          <w:sz w:val="20"/>
          <w:szCs w:val="20"/>
        </w:rPr>
        <w:t>Donor Meeting Support</w:t>
      </w:r>
    </w:p>
    <w:p w14:paraId="2DDC8D68" w14:textId="77777777" w:rsidR="00CE29F1" w:rsidRDefault="00CE29F1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360"/>
        <w:rPr>
          <w:rFonts w:ascii="Flama Book" w:eastAsia="Flama Book" w:hAnsi="Flama Book" w:cs="Flama Book"/>
          <w:color w:val="1E3250"/>
          <w:sz w:val="20"/>
          <w:szCs w:val="20"/>
        </w:rPr>
      </w:pPr>
    </w:p>
    <w:p w14:paraId="01299E36" w14:textId="77777777" w:rsidR="00CE29F1" w:rsidRDefault="0042374F">
      <w:pPr>
        <w:jc w:val="both"/>
        <w:rPr>
          <w:rFonts w:ascii="Flama Book" w:eastAsia="Flama Book" w:hAnsi="Flama Book" w:cs="Flama Book"/>
          <w:b/>
          <w:color w:val="1E3250"/>
          <w:sz w:val="20"/>
          <w:szCs w:val="20"/>
        </w:rPr>
      </w:pPr>
      <w:r>
        <w:rPr>
          <w:rFonts w:ascii="Flama Book" w:eastAsia="Flama Book" w:hAnsi="Flama Book" w:cs="Flama Book"/>
          <w:b/>
          <w:color w:val="1E3250"/>
          <w:sz w:val="20"/>
          <w:szCs w:val="20"/>
        </w:rPr>
        <w:t xml:space="preserve">V. Qualifications </w:t>
      </w:r>
      <w:r>
        <w:rPr>
          <w:noProof/>
        </w:rPr>
        <mc:AlternateContent>
          <mc:Choice Requires="wpg">
            <w:drawing>
              <wp:anchor distT="4294967295" distB="4294967295" distL="114300" distR="114300" simplePos="0" relativeHeight="251662336" behindDoc="0" locked="0" layoutInCell="1" hidden="0" allowOverlap="1" wp14:anchorId="28A0F9F3" wp14:editId="42A1A2D3">
                <wp:simplePos x="0" y="0"/>
                <wp:positionH relativeFrom="column">
                  <wp:posOffset>1</wp:posOffset>
                </wp:positionH>
                <wp:positionV relativeFrom="paragraph">
                  <wp:posOffset>170196</wp:posOffset>
                </wp:positionV>
                <wp:extent cx="6877050" cy="38100"/>
                <wp:effectExtent l="0" t="0" r="0" b="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917000" y="378000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170196</wp:posOffset>
                </wp:positionV>
                <wp:extent cx="6877050" cy="38100"/>
                <wp:effectExtent b="0" l="0" r="0" t="0"/>
                <wp:wrapNone/>
                <wp:docPr id="15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7705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4A71F69" w14:textId="77777777" w:rsidR="00CE29F1" w:rsidRDefault="0042374F">
      <w:pPr>
        <w:numPr>
          <w:ilvl w:val="0"/>
          <w:numId w:val="4"/>
        </w:numPr>
        <w:spacing w:before="120" w:after="120" w:line="240" w:lineRule="auto"/>
        <w:jc w:val="both"/>
        <w:rPr>
          <w:rFonts w:ascii="Flama Book" w:eastAsia="Flama Book" w:hAnsi="Flama Book" w:cs="Flama Book"/>
          <w:color w:val="1E3250"/>
          <w:sz w:val="20"/>
          <w:szCs w:val="20"/>
        </w:rPr>
      </w:pPr>
      <w:r>
        <w:rPr>
          <w:rFonts w:ascii="Flama Book" w:eastAsia="Flama Book" w:hAnsi="Flama Book" w:cs="Flama Book"/>
          <w:color w:val="1E3250"/>
          <w:sz w:val="20"/>
          <w:szCs w:val="20"/>
        </w:rPr>
        <w:t xml:space="preserve">Extensive experience in institutional fundraising, building relationships with donors, securing large grants. </w:t>
      </w:r>
    </w:p>
    <w:p w14:paraId="0A6CD5EB" w14:textId="77777777" w:rsidR="00CE29F1" w:rsidRDefault="0042374F">
      <w:pPr>
        <w:numPr>
          <w:ilvl w:val="0"/>
          <w:numId w:val="4"/>
        </w:numPr>
        <w:spacing w:before="120" w:after="120" w:line="240" w:lineRule="auto"/>
        <w:jc w:val="both"/>
        <w:rPr>
          <w:rFonts w:ascii="Flama Book" w:eastAsia="Flama Book" w:hAnsi="Flama Book" w:cs="Flama Book"/>
          <w:color w:val="1E3250"/>
          <w:sz w:val="20"/>
          <w:szCs w:val="20"/>
        </w:rPr>
      </w:pPr>
      <w:r>
        <w:rPr>
          <w:rFonts w:ascii="Flama Book" w:eastAsia="Flama Book" w:hAnsi="Flama Book" w:cs="Flama Book"/>
          <w:color w:val="1E3250"/>
          <w:sz w:val="20"/>
          <w:szCs w:val="20"/>
        </w:rPr>
        <w:t>Fundraising expertise in the East</w:t>
      </w:r>
      <w:r>
        <w:rPr>
          <w:rFonts w:ascii="Flama Book" w:eastAsia="Flama Book" w:hAnsi="Flama Book" w:cs="Flama Book"/>
          <w:color w:val="1E3250"/>
          <w:sz w:val="20"/>
          <w:szCs w:val="20"/>
        </w:rPr>
        <w:t>ern Europe region.</w:t>
      </w:r>
    </w:p>
    <w:p w14:paraId="0C573E07" w14:textId="77777777" w:rsidR="00CE29F1" w:rsidRDefault="0042374F">
      <w:pPr>
        <w:numPr>
          <w:ilvl w:val="0"/>
          <w:numId w:val="4"/>
        </w:numPr>
        <w:spacing w:before="120" w:after="120" w:line="240" w:lineRule="auto"/>
        <w:jc w:val="both"/>
        <w:rPr>
          <w:rFonts w:ascii="Flama Book" w:eastAsia="Flama Book" w:hAnsi="Flama Book" w:cs="Flama Book"/>
          <w:color w:val="1E3250"/>
          <w:sz w:val="20"/>
          <w:szCs w:val="20"/>
        </w:rPr>
      </w:pPr>
      <w:r>
        <w:rPr>
          <w:rFonts w:ascii="Flama Book" w:eastAsia="Flama Book" w:hAnsi="Flama Book" w:cs="Flama Book"/>
          <w:color w:val="1E3250"/>
          <w:sz w:val="20"/>
          <w:szCs w:val="20"/>
        </w:rPr>
        <w:t xml:space="preserve">Persuasive and engaging communication skills; demonstrating strong negotiation and persuasion skills focusing on the UN Global Compact donor value proposition </w:t>
      </w:r>
    </w:p>
    <w:p w14:paraId="09F33D5E" w14:textId="77777777" w:rsidR="00CE29F1" w:rsidRDefault="0042374F">
      <w:pPr>
        <w:numPr>
          <w:ilvl w:val="0"/>
          <w:numId w:val="4"/>
        </w:numPr>
        <w:spacing w:before="120" w:after="120" w:line="240" w:lineRule="auto"/>
        <w:jc w:val="both"/>
        <w:rPr>
          <w:rFonts w:ascii="Flama Book" w:eastAsia="Flama Book" w:hAnsi="Flama Book" w:cs="Flama Book"/>
          <w:color w:val="1E3250"/>
          <w:sz w:val="20"/>
          <w:szCs w:val="20"/>
        </w:rPr>
      </w:pPr>
      <w:r>
        <w:rPr>
          <w:rFonts w:ascii="Flama Book" w:eastAsia="Flama Book" w:hAnsi="Flama Book" w:cs="Flama Book"/>
          <w:color w:val="1E3250"/>
          <w:sz w:val="20"/>
          <w:szCs w:val="20"/>
        </w:rPr>
        <w:t>Strong writing skills: ability to communicate persuasively in writing to craf</w:t>
      </w:r>
      <w:r>
        <w:rPr>
          <w:rFonts w:ascii="Flama Book" w:eastAsia="Flama Book" w:hAnsi="Flama Book" w:cs="Flama Book"/>
          <w:color w:val="1E3250"/>
          <w:sz w:val="20"/>
          <w:szCs w:val="20"/>
        </w:rPr>
        <w:t xml:space="preserve">t funding proposals </w:t>
      </w:r>
    </w:p>
    <w:p w14:paraId="5385FE6D" w14:textId="77777777" w:rsidR="00CE29F1" w:rsidRDefault="0042374F">
      <w:pPr>
        <w:numPr>
          <w:ilvl w:val="0"/>
          <w:numId w:val="4"/>
        </w:numPr>
        <w:spacing w:before="120" w:after="120" w:line="240" w:lineRule="auto"/>
        <w:jc w:val="both"/>
        <w:rPr>
          <w:rFonts w:ascii="Flama Book" w:eastAsia="Flama Book" w:hAnsi="Flama Book" w:cs="Flama Book"/>
          <w:color w:val="1E3250"/>
          <w:sz w:val="20"/>
          <w:szCs w:val="20"/>
        </w:rPr>
      </w:pPr>
      <w:r>
        <w:rPr>
          <w:rFonts w:ascii="Flama Book" w:eastAsia="Flama Book" w:hAnsi="Flama Book" w:cs="Flama Book"/>
          <w:color w:val="1E3250"/>
          <w:sz w:val="20"/>
          <w:szCs w:val="20"/>
        </w:rPr>
        <w:t xml:space="preserve">Project Management: Self-starter. Solid organizational skills including attention to detail and multitasking skills. Results oriented attitude. </w:t>
      </w:r>
    </w:p>
    <w:p w14:paraId="567E716D" w14:textId="77777777" w:rsidR="00CE29F1" w:rsidRDefault="0042374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ascii="Flama Book" w:eastAsia="Flama Book" w:hAnsi="Flama Book" w:cs="Flama Book"/>
          <w:color w:val="1E3250"/>
          <w:sz w:val="20"/>
          <w:szCs w:val="20"/>
        </w:rPr>
      </w:pPr>
      <w:r>
        <w:rPr>
          <w:rFonts w:ascii="Flama Book" w:eastAsia="Flama Book" w:hAnsi="Flama Book" w:cs="Flama Book"/>
          <w:color w:val="1E3250"/>
          <w:sz w:val="20"/>
          <w:szCs w:val="20"/>
        </w:rPr>
        <w:t xml:space="preserve">Proven critical thinking and </w:t>
      </w:r>
      <w:proofErr w:type="gramStart"/>
      <w:r>
        <w:rPr>
          <w:rFonts w:ascii="Flama Book" w:eastAsia="Flama Book" w:hAnsi="Flama Book" w:cs="Flama Book"/>
          <w:color w:val="1E3250"/>
          <w:sz w:val="20"/>
          <w:szCs w:val="20"/>
        </w:rPr>
        <w:t>problem solving</w:t>
      </w:r>
      <w:proofErr w:type="gramEnd"/>
      <w:r>
        <w:rPr>
          <w:rFonts w:ascii="Flama Book" w:eastAsia="Flama Book" w:hAnsi="Flama Book" w:cs="Flama Book"/>
          <w:color w:val="1E3250"/>
          <w:sz w:val="20"/>
          <w:szCs w:val="20"/>
        </w:rPr>
        <w:t xml:space="preserve"> skills.</w:t>
      </w:r>
    </w:p>
    <w:p w14:paraId="4BD2523E" w14:textId="77777777" w:rsidR="00CE29F1" w:rsidRDefault="0042374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ascii="Flama Book" w:eastAsia="Flama Book" w:hAnsi="Flama Book" w:cs="Flama Book"/>
          <w:color w:val="1E3250"/>
          <w:sz w:val="20"/>
          <w:szCs w:val="20"/>
        </w:rPr>
      </w:pPr>
      <w:r>
        <w:rPr>
          <w:rFonts w:ascii="Flama Book" w:eastAsia="Flama Book" w:hAnsi="Flama Book" w:cs="Flama Book"/>
          <w:color w:val="1E3250"/>
          <w:sz w:val="20"/>
          <w:szCs w:val="20"/>
        </w:rPr>
        <w:t xml:space="preserve">Foresees risks and allows for contingencies when planning. Monitors and adjusts plans and actions as necessary. </w:t>
      </w:r>
    </w:p>
    <w:p w14:paraId="5EA9E0B9" w14:textId="77777777" w:rsidR="00CE29F1" w:rsidRDefault="0042374F">
      <w:pPr>
        <w:numPr>
          <w:ilvl w:val="0"/>
          <w:numId w:val="4"/>
        </w:numPr>
        <w:spacing w:before="120" w:after="120" w:line="240" w:lineRule="auto"/>
        <w:jc w:val="both"/>
        <w:rPr>
          <w:rFonts w:ascii="Flama Book" w:eastAsia="Flama Book" w:hAnsi="Flama Book" w:cs="Flama Book"/>
          <w:color w:val="1E3250"/>
          <w:sz w:val="20"/>
          <w:szCs w:val="20"/>
        </w:rPr>
      </w:pPr>
      <w:r>
        <w:rPr>
          <w:rFonts w:ascii="Flama Book" w:eastAsia="Flama Book" w:hAnsi="Flama Book" w:cs="Flama Book"/>
          <w:color w:val="1E3250"/>
          <w:sz w:val="20"/>
          <w:szCs w:val="20"/>
        </w:rPr>
        <w:t xml:space="preserve">Language skills: Proficiency in English (required). </w:t>
      </w:r>
    </w:p>
    <w:p w14:paraId="361F0EFF" w14:textId="77777777" w:rsidR="00CE29F1" w:rsidRDefault="0042374F">
      <w:pPr>
        <w:numPr>
          <w:ilvl w:val="0"/>
          <w:numId w:val="4"/>
        </w:numPr>
        <w:spacing w:before="120" w:after="120" w:line="240" w:lineRule="auto"/>
        <w:jc w:val="both"/>
        <w:rPr>
          <w:rFonts w:ascii="Flama Book" w:eastAsia="Flama Book" w:hAnsi="Flama Book" w:cs="Flama Book"/>
          <w:color w:val="1E3250"/>
          <w:sz w:val="20"/>
          <w:szCs w:val="20"/>
        </w:rPr>
      </w:pPr>
      <w:r>
        <w:rPr>
          <w:rFonts w:ascii="Flama Book" w:eastAsia="Flama Book" w:hAnsi="Flama Book" w:cs="Flama Book"/>
          <w:color w:val="1E3250"/>
          <w:sz w:val="20"/>
          <w:szCs w:val="20"/>
        </w:rPr>
        <w:t>Respect for diversity: Works effectiv</w:t>
      </w:r>
      <w:r>
        <w:rPr>
          <w:rFonts w:ascii="Flama Book" w:eastAsia="Flama Book" w:hAnsi="Flama Book" w:cs="Flama Book"/>
          <w:color w:val="1E3250"/>
          <w:sz w:val="20"/>
          <w:szCs w:val="20"/>
        </w:rPr>
        <w:t>ely with people from all backgrounds; treats all people with dignity and respect; treats men and women equally; shows respect for and understanding of diverse points of view</w:t>
      </w:r>
    </w:p>
    <w:p w14:paraId="608F14CA" w14:textId="77777777" w:rsidR="00CE29F1" w:rsidRDefault="00CE29F1">
      <w:pPr>
        <w:tabs>
          <w:tab w:val="left" w:pos="4050"/>
        </w:tabs>
        <w:spacing w:after="120" w:line="240" w:lineRule="auto"/>
        <w:jc w:val="both"/>
        <w:rPr>
          <w:rFonts w:ascii="Flama Book" w:eastAsia="Flama Book" w:hAnsi="Flama Book" w:cs="Flama Book"/>
          <w:color w:val="1E3250"/>
          <w:sz w:val="20"/>
          <w:szCs w:val="20"/>
        </w:rPr>
      </w:pPr>
    </w:p>
    <w:p w14:paraId="6C1D8683" w14:textId="77777777" w:rsidR="00CE29F1" w:rsidRDefault="0042374F">
      <w:pPr>
        <w:spacing w:before="360" w:after="120"/>
        <w:ind w:left="360"/>
        <w:jc w:val="both"/>
        <w:rPr>
          <w:rFonts w:ascii="Flama Book" w:eastAsia="Flama Book" w:hAnsi="Flama Book" w:cs="Flama Book"/>
          <w:color w:val="1E3250"/>
          <w:sz w:val="24"/>
          <w:szCs w:val="24"/>
        </w:rPr>
      </w:pPr>
      <w:r>
        <w:rPr>
          <w:rFonts w:ascii="Flama Book" w:eastAsia="Flama Book" w:hAnsi="Flama Book" w:cs="Flama Book"/>
          <w:color w:val="1E3250"/>
          <w:sz w:val="24"/>
          <w:szCs w:val="24"/>
        </w:rPr>
        <w:t>EDUCATIONAL AND EXPERIENCE REQUIREMENTS</w:t>
      </w:r>
    </w:p>
    <w:p w14:paraId="43BE3677" w14:textId="77777777" w:rsidR="00CE29F1" w:rsidRDefault="0042374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92"/>
        <w:jc w:val="both"/>
        <w:rPr>
          <w:rFonts w:ascii="Flama Book" w:eastAsia="Flama Book" w:hAnsi="Flama Book" w:cs="Flama Book"/>
          <w:color w:val="1E3250"/>
          <w:sz w:val="20"/>
          <w:szCs w:val="20"/>
        </w:rPr>
      </w:pPr>
      <w:r>
        <w:rPr>
          <w:rFonts w:ascii="Flama Book" w:eastAsia="Flama Book" w:hAnsi="Flama Book" w:cs="Flama Book"/>
          <w:color w:val="1E3250"/>
          <w:sz w:val="20"/>
          <w:szCs w:val="20"/>
        </w:rPr>
        <w:t xml:space="preserve">EDUCATION: A </w:t>
      </w:r>
      <w:proofErr w:type="spellStart"/>
      <w:r>
        <w:rPr>
          <w:rFonts w:ascii="Flama Book" w:eastAsia="Flama Book" w:hAnsi="Flama Book" w:cs="Flama Book"/>
          <w:color w:val="1E3250"/>
          <w:sz w:val="20"/>
          <w:szCs w:val="20"/>
        </w:rPr>
        <w:t>Masters</w:t>
      </w:r>
      <w:proofErr w:type="spellEnd"/>
      <w:r>
        <w:rPr>
          <w:rFonts w:ascii="Flama Book" w:eastAsia="Flama Book" w:hAnsi="Flama Book" w:cs="Flama Book"/>
          <w:color w:val="1E3250"/>
          <w:sz w:val="20"/>
          <w:szCs w:val="20"/>
        </w:rPr>
        <w:t xml:space="preserve"> degree in marketing,</w:t>
      </w:r>
      <w:r>
        <w:rPr>
          <w:rFonts w:ascii="Flama Book" w:eastAsia="Flama Book" w:hAnsi="Flama Book" w:cs="Flama Book"/>
          <w:color w:val="1E3250"/>
          <w:sz w:val="20"/>
          <w:szCs w:val="20"/>
        </w:rPr>
        <w:t xml:space="preserve"> business administration, management, economics, political science, social science or related field.</w:t>
      </w:r>
    </w:p>
    <w:p w14:paraId="733C5C34" w14:textId="77777777" w:rsidR="00CE29F1" w:rsidRDefault="004237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92"/>
        <w:jc w:val="both"/>
        <w:rPr>
          <w:rFonts w:ascii="Flama Book" w:eastAsia="Flama Book" w:hAnsi="Flama Book" w:cs="Flama Book"/>
          <w:color w:val="1E3250"/>
          <w:sz w:val="20"/>
          <w:szCs w:val="20"/>
        </w:rPr>
      </w:pPr>
      <w:r>
        <w:rPr>
          <w:rFonts w:ascii="Flama Book" w:eastAsia="Flama Book" w:hAnsi="Flama Book" w:cs="Flama Book"/>
          <w:color w:val="1E3250"/>
          <w:sz w:val="20"/>
          <w:szCs w:val="20"/>
        </w:rPr>
        <w:t xml:space="preserve">WORK EXPERIENCE: Minimum of five years in philanthropic and institutional fundraising. </w:t>
      </w:r>
    </w:p>
    <w:p w14:paraId="6DAA2316" w14:textId="77777777" w:rsidR="00CE29F1" w:rsidRDefault="0042374F">
      <w:pPr>
        <w:spacing w:before="360" w:after="120"/>
        <w:ind w:left="360"/>
        <w:jc w:val="both"/>
        <w:rPr>
          <w:rFonts w:ascii="Flama Book" w:eastAsia="Flama Book" w:hAnsi="Flama Book" w:cs="Flama Book"/>
          <w:color w:val="1E3250"/>
          <w:sz w:val="24"/>
          <w:szCs w:val="24"/>
        </w:rPr>
      </w:pPr>
      <w:r>
        <w:rPr>
          <w:rFonts w:ascii="Flama Book" w:eastAsia="Flama Book" w:hAnsi="Flama Book" w:cs="Flama Book"/>
          <w:color w:val="1E3250"/>
          <w:sz w:val="24"/>
          <w:szCs w:val="24"/>
        </w:rPr>
        <w:t>APPLICATION</w:t>
      </w:r>
    </w:p>
    <w:p w14:paraId="3310E7EC" w14:textId="1C599E6C" w:rsidR="00CE29F1" w:rsidRPr="00D87FC9" w:rsidRDefault="0042374F">
      <w:pPr>
        <w:numPr>
          <w:ilvl w:val="0"/>
          <w:numId w:val="1"/>
        </w:numPr>
        <w:spacing w:after="120" w:line="240" w:lineRule="auto"/>
        <w:ind w:left="792"/>
        <w:jc w:val="both"/>
        <w:rPr>
          <w:rFonts w:ascii="Flama Book" w:eastAsia="Flama Book" w:hAnsi="Flama Book" w:cs="Flama Book"/>
          <w:color w:val="1E3250"/>
        </w:rPr>
      </w:pPr>
      <w:r>
        <w:rPr>
          <w:rFonts w:ascii="Flama Book" w:eastAsia="Flama Book" w:hAnsi="Flama Book" w:cs="Flama Book"/>
          <w:color w:val="1E3250"/>
          <w:sz w:val="20"/>
          <w:szCs w:val="20"/>
        </w:rPr>
        <w:t>Candidates are to submit a CV and Cover Letter providing an overview on their fundraising experience in addition to two references that can attest to their fundraising experience</w:t>
      </w:r>
    </w:p>
    <w:p w14:paraId="351F5320" w14:textId="5DE0A030" w:rsidR="00D87FC9" w:rsidRDefault="00D87FC9">
      <w:pPr>
        <w:numPr>
          <w:ilvl w:val="0"/>
          <w:numId w:val="1"/>
        </w:numPr>
        <w:spacing w:after="120" w:line="240" w:lineRule="auto"/>
        <w:ind w:left="792"/>
        <w:jc w:val="both"/>
        <w:rPr>
          <w:rFonts w:ascii="Flama Book" w:eastAsia="Flama Book" w:hAnsi="Flama Book" w:cs="Flama Book"/>
          <w:color w:val="1E3250"/>
        </w:rPr>
      </w:pPr>
      <w:r>
        <w:rPr>
          <w:rFonts w:ascii="Flama Book" w:eastAsia="Flama Book" w:hAnsi="Flama Book" w:cs="Flama Book"/>
          <w:color w:val="1E3250"/>
          <w:sz w:val="20"/>
          <w:szCs w:val="20"/>
        </w:rPr>
        <w:t xml:space="preserve">Applications should be sent on: </w:t>
      </w:r>
      <w:hyperlink r:id="rId12" w:history="1">
        <w:r w:rsidRPr="001530C9">
          <w:rPr>
            <w:rStyle w:val="Hyperlink"/>
            <w:rFonts w:ascii="Flama Book" w:eastAsia="Flama Book" w:hAnsi="Flama Book" w:cs="Flama Book"/>
            <w:sz w:val="20"/>
            <w:szCs w:val="20"/>
          </w:rPr>
          <w:t>office</w:t>
        </w:r>
        <w:r w:rsidRPr="001530C9">
          <w:rPr>
            <w:rStyle w:val="Hyperlink"/>
            <w:rFonts w:ascii="Flama Book" w:eastAsia="Flama Book" w:hAnsi="Flama Book" w:cs="Flama Book"/>
            <w:sz w:val="20"/>
            <w:szCs w:val="20"/>
          </w:rPr>
          <w:t>@</w:t>
        </w:r>
        <w:r w:rsidRPr="001530C9">
          <w:rPr>
            <w:rStyle w:val="Hyperlink"/>
            <w:rFonts w:ascii="Flama Book" w:eastAsia="Flama Book" w:hAnsi="Flama Book" w:cs="Flama Book"/>
            <w:sz w:val="20"/>
            <w:szCs w:val="20"/>
          </w:rPr>
          <w:t>ungc.rs</w:t>
        </w:r>
      </w:hyperlink>
      <w:r>
        <w:rPr>
          <w:rFonts w:ascii="Flama Book" w:eastAsia="Flama Book" w:hAnsi="Flama Book" w:cs="Flama Book"/>
          <w:color w:val="1E3250"/>
          <w:sz w:val="20"/>
          <w:szCs w:val="20"/>
        </w:rPr>
        <w:t xml:space="preserve">, no later than </w:t>
      </w:r>
      <w:r w:rsidR="0042374F">
        <w:rPr>
          <w:rFonts w:ascii="Flama Book" w:eastAsia="Flama Book" w:hAnsi="Flama Book" w:cs="Flama Book"/>
          <w:color w:val="1E3250"/>
          <w:sz w:val="20"/>
          <w:szCs w:val="20"/>
        </w:rPr>
        <w:t>15</w:t>
      </w:r>
      <w:r>
        <w:rPr>
          <w:rFonts w:ascii="Flama Book" w:eastAsia="Flama Book" w:hAnsi="Flama Book" w:cs="Flama Book"/>
          <w:color w:val="1E3250"/>
          <w:sz w:val="20"/>
          <w:szCs w:val="20"/>
        </w:rPr>
        <w:t xml:space="preserve"> </w:t>
      </w:r>
      <w:r w:rsidR="0042374F">
        <w:rPr>
          <w:rFonts w:ascii="Flama Book" w:eastAsia="Flama Book" w:hAnsi="Flama Book" w:cs="Flama Book"/>
          <w:color w:val="1E3250"/>
          <w:sz w:val="20"/>
          <w:szCs w:val="20"/>
        </w:rPr>
        <w:t>September</w:t>
      </w:r>
      <w:r>
        <w:rPr>
          <w:rFonts w:ascii="Flama Book" w:eastAsia="Flama Book" w:hAnsi="Flama Book" w:cs="Flama Book"/>
          <w:color w:val="1E3250"/>
          <w:sz w:val="20"/>
          <w:szCs w:val="20"/>
        </w:rPr>
        <w:t xml:space="preserve"> 2022</w:t>
      </w:r>
    </w:p>
    <w:p w14:paraId="2A9E15FD" w14:textId="77777777" w:rsidR="00CE29F1" w:rsidRDefault="00CE29F1">
      <w:pPr>
        <w:spacing w:before="360" w:after="120"/>
        <w:ind w:left="432"/>
        <w:rPr>
          <w:rFonts w:ascii="Flama Book" w:eastAsia="Flama Book" w:hAnsi="Flama Book" w:cs="Flama Book"/>
          <w:color w:val="FF0000"/>
          <w:sz w:val="20"/>
          <w:szCs w:val="20"/>
        </w:rPr>
      </w:pPr>
    </w:p>
    <w:p w14:paraId="0DBE48CE" w14:textId="77777777" w:rsidR="00CE29F1" w:rsidRDefault="00CE29F1">
      <w:pPr>
        <w:spacing w:before="360" w:after="120"/>
        <w:ind w:left="432"/>
        <w:rPr>
          <w:rFonts w:ascii="Flama Book" w:eastAsia="Flama Book" w:hAnsi="Flama Book" w:cs="Flama Book"/>
          <w:color w:val="FF0000"/>
          <w:sz w:val="20"/>
          <w:szCs w:val="20"/>
        </w:rPr>
      </w:pPr>
    </w:p>
    <w:p w14:paraId="57FBBBA9" w14:textId="77777777" w:rsidR="00CE29F1" w:rsidRDefault="00CE29F1">
      <w:pPr>
        <w:spacing w:before="360" w:after="120"/>
        <w:ind w:left="432"/>
        <w:rPr>
          <w:rFonts w:ascii="Flama Book" w:eastAsia="Flama Book" w:hAnsi="Flama Book" w:cs="Flama Book"/>
          <w:color w:val="1E3250"/>
          <w:sz w:val="20"/>
          <w:szCs w:val="20"/>
        </w:rPr>
      </w:pPr>
    </w:p>
    <w:sectPr w:rsidR="00CE29F1">
      <w:pgSz w:w="11906" w:h="16838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lama Book">
    <w:altName w:val="Calibri"/>
    <w:charset w:val="00"/>
    <w:family w:val="auto"/>
    <w:pitch w:val="default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B17D2"/>
    <w:multiLevelType w:val="multilevel"/>
    <w:tmpl w:val="11D200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17A373A7"/>
    <w:multiLevelType w:val="multilevel"/>
    <w:tmpl w:val="3450610E"/>
    <w:lvl w:ilvl="0">
      <w:start w:val="1"/>
      <w:numFmt w:val="bullet"/>
      <w:lvlText w:val="▪"/>
      <w:lvlJc w:val="left"/>
      <w:pPr>
        <w:ind w:left="720" w:hanging="288"/>
      </w:pPr>
      <w:rPr>
        <w:rFonts w:ascii="Noto Sans Symbols" w:eastAsia="Noto Sans Symbols" w:hAnsi="Noto Sans Symbols" w:cs="Noto Sans Symbols"/>
        <w:color w:val="A6A6A6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eastAsia="Courier New" w:hAnsi="Courier New" w:cs="Courier New"/>
        <w:color w:val="1E325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F4F25A0"/>
    <w:multiLevelType w:val="multilevel"/>
    <w:tmpl w:val="4C54A7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6CC55BE"/>
    <w:multiLevelType w:val="multilevel"/>
    <w:tmpl w:val="2EDE65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6C9C6474"/>
    <w:multiLevelType w:val="multilevel"/>
    <w:tmpl w:val="21D8D49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D976994"/>
    <w:multiLevelType w:val="multilevel"/>
    <w:tmpl w:val="408A5F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9F1"/>
    <w:rsid w:val="0042374F"/>
    <w:rsid w:val="00CE29F1"/>
    <w:rsid w:val="00D8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7FCFF"/>
  <w15:docId w15:val="{BEDC30C3-A6C5-4FA9-A22C-BFA13E967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4F25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544F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4F2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B2C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2C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2C90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2C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2C90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C90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67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4C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67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4CD"/>
    <w:rPr>
      <w:lang w:val="en-GB"/>
    </w:rPr>
  </w:style>
  <w:style w:type="paragraph" w:styleId="NormalWeb">
    <w:name w:val="Normal (Web)"/>
    <w:basedOn w:val="Normal"/>
    <w:uiPriority w:val="99"/>
    <w:unhideWhenUsed/>
    <w:rsid w:val="00FD164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F4607D"/>
    <w:pPr>
      <w:spacing w:after="0" w:line="240" w:lineRule="auto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42725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7252"/>
    <w:rPr>
      <w:rFonts w:ascii="Times New Roman" w:hAnsi="Times New Roman" w:cs="Times New Roman"/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262AA4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726DAC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D87F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5.png"/><Relationship Id="rId12" Type="http://schemas.openxmlformats.org/officeDocument/2006/relationships/hyperlink" Target="mailto:office@ungc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+u6V/vJdLByLcK35c99OIoAQTw==">AMUW2mVlyzdprKXef9ypqakQRNlGfP2m1jo8BtZWPtyszuuioxiovvjl1eFbNzQyFCAtfNvfinT8H/gfvZkTYoXpnFHZYG8mmH+yC1xpLK5oMAG2YwEjbmU=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735</Words>
  <Characters>4193</Characters>
  <Application>Microsoft Office Word</Application>
  <DocSecurity>0</DocSecurity>
  <Lines>34</Lines>
  <Paragraphs>9</Paragraphs>
  <ScaleCrop>false</ScaleCrop>
  <Company/>
  <LinksUpToDate>false</LinksUpToDate>
  <CharactersWithSpaces>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 Global Compact</dc:creator>
  <cp:lastModifiedBy>Tijana Jankovic</cp:lastModifiedBy>
  <cp:revision>3</cp:revision>
  <dcterms:created xsi:type="dcterms:W3CDTF">2022-05-24T15:26:00Z</dcterms:created>
  <dcterms:modified xsi:type="dcterms:W3CDTF">2022-08-02T13:44:00Z</dcterms:modified>
</cp:coreProperties>
</file>